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D31" w:rsidRPr="00B935B4" w:rsidRDefault="00D24E64" w:rsidP="00EE0844">
      <w:pPr>
        <w:jc w:val="center"/>
      </w:pPr>
      <w:r>
        <w:rPr>
          <w:noProof/>
        </w:rPr>
        <w:drawing>
          <wp:inline distT="0" distB="0" distL="0" distR="0">
            <wp:extent cx="523875" cy="619125"/>
            <wp:effectExtent l="0" t="0" r="9525" b="9525"/>
            <wp:docPr id="1" name="Paveikslėlis 1" descr="M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erbas"/>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EE0844" w:rsidRPr="00140C7C" w:rsidRDefault="00FE53D5" w:rsidP="00502A4B">
      <w:pPr>
        <w:spacing w:before="120"/>
        <w:jc w:val="center"/>
        <w:rPr>
          <w:b/>
        </w:rPr>
      </w:pPr>
      <w:r w:rsidRPr="00140C7C">
        <w:rPr>
          <w:b/>
        </w:rPr>
        <w:t xml:space="preserve">MARIJAMPOLĖS SAVIVALDYBĖS </w:t>
      </w:r>
      <w:r w:rsidR="00694839" w:rsidRPr="00140C7C">
        <w:rPr>
          <w:b/>
        </w:rPr>
        <w:t>ADMINISTRACIJOS DIREKTORIUS</w:t>
      </w:r>
    </w:p>
    <w:p w:rsidR="00574842" w:rsidRPr="00140C7C" w:rsidRDefault="00574842" w:rsidP="00B935B4">
      <w:pPr>
        <w:tabs>
          <w:tab w:val="left" w:pos="5557"/>
          <w:tab w:val="left" w:pos="6840"/>
          <w:tab w:val="left" w:pos="7020"/>
        </w:tabs>
        <w:jc w:val="center"/>
      </w:pPr>
    </w:p>
    <w:p w:rsidR="00694839" w:rsidRPr="00140C7C" w:rsidRDefault="00D04F85" w:rsidP="00694839">
      <w:pPr>
        <w:tabs>
          <w:tab w:val="left" w:pos="5557"/>
          <w:tab w:val="left" w:pos="6840"/>
          <w:tab w:val="left" w:pos="7020"/>
        </w:tabs>
        <w:jc w:val="center"/>
        <w:rPr>
          <w:b/>
        </w:rPr>
      </w:pPr>
      <w:r>
        <w:rPr>
          <w:b/>
        </w:rPr>
        <w:fldChar w:fldCharType="begin">
          <w:ffData>
            <w:name w:val="Tekstas13"/>
            <w:enabled/>
            <w:calcOnExit w:val="0"/>
            <w:textInput>
              <w:default w:val="ĮSAKYMAS"/>
              <w:format w:val="Didžiosios raidės"/>
            </w:textInput>
          </w:ffData>
        </w:fldChar>
      </w:r>
      <w:bookmarkStart w:id="0" w:name="Tekstas13"/>
      <w:r w:rsidR="00B4049E">
        <w:rPr>
          <w:b/>
        </w:rPr>
        <w:instrText xml:space="preserve"> FORMTEXT </w:instrText>
      </w:r>
      <w:r>
        <w:rPr>
          <w:b/>
        </w:rPr>
      </w:r>
      <w:r>
        <w:rPr>
          <w:b/>
        </w:rPr>
        <w:fldChar w:fldCharType="separate"/>
      </w:r>
      <w:r w:rsidR="00B4049E">
        <w:rPr>
          <w:b/>
          <w:noProof/>
        </w:rPr>
        <w:t>ĮSAKYMAS</w:t>
      </w:r>
      <w:r>
        <w:rPr>
          <w:b/>
        </w:rPr>
        <w:fldChar w:fldCharType="end"/>
      </w:r>
      <w:bookmarkEnd w:id="0"/>
    </w:p>
    <w:p w:rsidR="00812DC1" w:rsidRPr="001744D8" w:rsidRDefault="006F1765" w:rsidP="00812DC1">
      <w:pPr>
        <w:jc w:val="center"/>
        <w:rPr>
          <w:b/>
          <w:caps/>
          <w:color w:val="000000"/>
        </w:rPr>
      </w:pPr>
      <w:r w:rsidRPr="006F1765">
        <w:rPr>
          <w:b/>
        </w:rPr>
        <w:t>DĖL</w:t>
      </w:r>
      <w:r w:rsidR="00812DC1">
        <w:rPr>
          <w:b/>
          <w:caps/>
          <w:color w:val="000000"/>
        </w:rPr>
        <w:t>IKIMOKYKLINIO IR PRIEŠMOKYKLINIO UGDYMO ORGANIZAVIMO MARIJAMPOLĖS</w:t>
      </w:r>
      <w:r w:rsidR="00812DC1" w:rsidRPr="001744D8">
        <w:rPr>
          <w:b/>
          <w:caps/>
          <w:color w:val="000000"/>
        </w:rPr>
        <w:t xml:space="preserve"> SAVIVALDYBĖS MOKYKLOSE </w:t>
      </w:r>
    </w:p>
    <w:p w:rsidR="006F1765" w:rsidRDefault="006F1765" w:rsidP="00812DC1">
      <w:pPr>
        <w:pStyle w:val="Pagrindinistekstas"/>
        <w:jc w:val="center"/>
      </w:pPr>
    </w:p>
    <w:p w:rsidR="006F1765" w:rsidRPr="00131B2D" w:rsidRDefault="006F1765" w:rsidP="006F1765">
      <w:pPr>
        <w:tabs>
          <w:tab w:val="left" w:pos="5557"/>
          <w:tab w:val="left" w:pos="6840"/>
          <w:tab w:val="left" w:pos="7020"/>
        </w:tabs>
        <w:jc w:val="center"/>
      </w:pPr>
      <w:r w:rsidRPr="00131B2D">
        <w:t>Marijampolė</w:t>
      </w:r>
    </w:p>
    <w:p w:rsidR="00EF7156" w:rsidRPr="00140C7C" w:rsidRDefault="00EF7156" w:rsidP="00EF7156">
      <w:pPr>
        <w:tabs>
          <w:tab w:val="left" w:pos="5557"/>
          <w:tab w:val="left" w:pos="6840"/>
          <w:tab w:val="left" w:pos="7020"/>
        </w:tabs>
      </w:pPr>
    </w:p>
    <w:p w:rsidR="00D24E64" w:rsidRPr="00406FDA" w:rsidRDefault="00D24E64" w:rsidP="00D24E64">
      <w:pPr>
        <w:ind w:firstLine="851"/>
        <w:jc w:val="both"/>
      </w:pPr>
      <w:r w:rsidRPr="00A44ADA">
        <w:t>Vadovaudamasis Lietuvos Respublikos vietos savivaldos įstatymo 29 straipsnio 8 dalies 2 punktu, Lietuvos Respubliko</w:t>
      </w:r>
      <w:r>
        <w:t xml:space="preserve">s </w:t>
      </w:r>
      <w:r w:rsidR="00F34C1B">
        <w:t>Vyriausybės 2020</w:t>
      </w:r>
      <w:r w:rsidR="004053BC">
        <w:t xml:space="preserve"> m.</w:t>
      </w:r>
      <w:r w:rsidR="00F34C1B">
        <w:t xml:space="preserve"> kovo 14 d. nutarimo Nr. 207</w:t>
      </w:r>
      <w:r w:rsidRPr="00A44ADA">
        <w:t xml:space="preserve"> „Dė</w:t>
      </w:r>
      <w:r>
        <w:t xml:space="preserve">l </w:t>
      </w:r>
      <w:r w:rsidR="00F34C1B">
        <w:t>karantino Lietuvos Respublikos teritorijoje paskelbimo</w:t>
      </w:r>
      <w:r w:rsidRPr="00406FDA">
        <w:t>“</w:t>
      </w:r>
      <w:r w:rsidR="00F34C1B">
        <w:t xml:space="preserve"> 3.3 papunkčiu</w:t>
      </w:r>
      <w:r w:rsidR="004053BC">
        <w:t xml:space="preserve">, atsižvelgdamas į </w:t>
      </w:r>
      <w:r w:rsidR="004053BC">
        <w:rPr>
          <w:color w:val="000000"/>
        </w:rPr>
        <w:t>Lietuvos Respublikos Švietimo, mokslo ir sporto ministerijos 2020 m. gegužės 11  raštą Nr. SR-2206  „Dėl ugdymo organizavimo 2019–2020 mokslo metais“</w:t>
      </w:r>
      <w:r w:rsidRPr="00406FDA">
        <w:t>:</w:t>
      </w:r>
    </w:p>
    <w:p w:rsidR="004053BC" w:rsidRPr="001744D8" w:rsidRDefault="00424FF9" w:rsidP="004053BC">
      <w:pPr>
        <w:numPr>
          <w:ilvl w:val="1"/>
          <w:numId w:val="2"/>
        </w:numPr>
        <w:tabs>
          <w:tab w:val="left" w:pos="1276"/>
        </w:tabs>
        <w:spacing w:before="4" w:line="230" w:lineRule="auto"/>
        <w:ind w:left="0" w:right="33" w:firstLine="851"/>
        <w:contextualSpacing/>
        <w:jc w:val="both"/>
        <w:rPr>
          <w:color w:val="000000"/>
        </w:rPr>
      </w:pPr>
      <w:r w:rsidRPr="00424FF9">
        <w:rPr>
          <w:color w:val="000000"/>
          <w:spacing w:val="60"/>
        </w:rPr>
        <w:t>Leidžiu</w:t>
      </w:r>
      <w:r w:rsidR="004053BC">
        <w:t>nuo 2020 m. gegužės 18 d.</w:t>
      </w:r>
      <w:r w:rsidR="003E61FB">
        <w:rPr>
          <w:color w:val="000000"/>
        </w:rPr>
        <w:t>vykdyti</w:t>
      </w:r>
      <w:r w:rsidR="004053BC">
        <w:rPr>
          <w:color w:val="000000"/>
        </w:rPr>
        <w:t xml:space="preserve"> ikimokyklinį ir priešmokyklinį ugdymą švietimo įstaigose</w:t>
      </w:r>
      <w:r>
        <w:rPr>
          <w:sz w:val="23"/>
          <w:szCs w:val="23"/>
        </w:rPr>
        <w:t>užtikrinant Valstybės lygio ekstremaliosios situacijos valstybės operacijų vadovo sprendimu nustatytas būtinas visuomenės sveikatos saugos, higienos, asmenų aprūpinimo būtinosiomis asmeninėmis apsaugos priemonėmis sąlygas</w:t>
      </w:r>
      <w:r w:rsidR="004053BC">
        <w:rPr>
          <w:color w:val="000000"/>
        </w:rPr>
        <w:t>.</w:t>
      </w:r>
    </w:p>
    <w:p w:rsidR="00424FF9" w:rsidRDefault="00EB7F77" w:rsidP="004053BC">
      <w:pPr>
        <w:widowControl w:val="0"/>
        <w:numPr>
          <w:ilvl w:val="1"/>
          <w:numId w:val="2"/>
        </w:numPr>
        <w:tabs>
          <w:tab w:val="left" w:pos="1276"/>
        </w:tabs>
        <w:autoSpaceDE w:val="0"/>
        <w:autoSpaceDN w:val="0"/>
        <w:spacing w:before="4" w:line="230" w:lineRule="auto"/>
        <w:ind w:left="0" w:right="33" w:firstLine="851"/>
        <w:jc w:val="both"/>
        <w:rPr>
          <w:color w:val="000000"/>
        </w:rPr>
      </w:pPr>
      <w:r>
        <w:rPr>
          <w:color w:val="000000"/>
          <w:spacing w:val="60"/>
        </w:rPr>
        <w:t xml:space="preserve">Įpareigoju </w:t>
      </w:r>
      <w:r>
        <w:rPr>
          <w:color w:val="000000"/>
        </w:rPr>
        <w:t>ikimokyklinį ir priešmokyklinį ugdymą teikiančių įstaigų direktorius</w:t>
      </w:r>
    </w:p>
    <w:p w:rsidR="00100BDB" w:rsidRPr="00C36465" w:rsidRDefault="00EB7F77" w:rsidP="00100BDB">
      <w:pPr>
        <w:widowControl w:val="0"/>
        <w:tabs>
          <w:tab w:val="left" w:pos="1276"/>
        </w:tabs>
        <w:autoSpaceDE w:val="0"/>
        <w:autoSpaceDN w:val="0"/>
        <w:spacing w:before="4" w:line="230" w:lineRule="auto"/>
        <w:ind w:right="33"/>
        <w:jc w:val="both"/>
        <w:rPr>
          <w:color w:val="000000"/>
        </w:rPr>
      </w:pPr>
      <w:r>
        <w:rPr>
          <w:color w:val="000000"/>
        </w:rPr>
        <w:t>organizuo</w:t>
      </w:r>
      <w:r w:rsidR="00100BDB">
        <w:rPr>
          <w:color w:val="000000"/>
        </w:rPr>
        <w:t>ti</w:t>
      </w:r>
      <w:r>
        <w:rPr>
          <w:color w:val="000000"/>
        </w:rPr>
        <w:t xml:space="preserve"> vaikų ugdymą ir priežiūrą vadovau</w:t>
      </w:r>
      <w:r w:rsidR="00100BDB">
        <w:rPr>
          <w:color w:val="000000"/>
        </w:rPr>
        <w:t>jantis</w:t>
      </w:r>
      <w:r w:rsidR="00C24AEA" w:rsidRPr="001744D8">
        <w:rPr>
          <w:color w:val="000000"/>
        </w:rPr>
        <w:t xml:space="preserve">Lietuvos Respublikos </w:t>
      </w:r>
      <w:r w:rsidR="00C24AEA">
        <w:rPr>
          <w:color w:val="000000"/>
        </w:rPr>
        <w:t>S</w:t>
      </w:r>
      <w:r w:rsidR="00C24AEA">
        <w:t xml:space="preserve">veikatos apsaugos ministro – </w:t>
      </w:r>
      <w:r w:rsidR="004053BC">
        <w:rPr>
          <w:color w:val="000000"/>
        </w:rPr>
        <w:t xml:space="preserve">Valstybės lygio ekstremalios situacijos valstybės operacijų vadovo </w:t>
      </w:r>
      <w:r w:rsidR="00C24AEA">
        <w:t>2020 gegužės 11 d. sprendimu Nr. V-1116 „Dėl ikimokyklinio ir priešmokyklinio ugdymo organizavimo būtinų sąlygų“</w:t>
      </w:r>
      <w:r w:rsidR="00C36465">
        <w:rPr>
          <w:color w:val="000000"/>
        </w:rPr>
        <w:t xml:space="preserve">, </w:t>
      </w:r>
      <w:r w:rsidR="00C36465">
        <w:t>Lietuvos higienos norma HN 75:2016 „Ikimokyklinio ir priešmokyklinio ugdymo programų vykdymo bendrieji sveikatos saugos reikalavimai“, patvirtinta</w:t>
      </w:r>
      <w:r w:rsidR="00C36465">
        <w:rPr>
          <w:color w:val="000000"/>
        </w:rPr>
        <w:t>Lietuvos Respublikos s</w:t>
      </w:r>
      <w:r w:rsidR="004053BC">
        <w:rPr>
          <w:color w:val="000000"/>
        </w:rPr>
        <w:t>veikatos apsaugos</w:t>
      </w:r>
      <w:r w:rsidR="006D735D">
        <w:rPr>
          <w:color w:val="000000"/>
        </w:rPr>
        <w:t xml:space="preserve">ministro </w:t>
      </w:r>
      <w:r w:rsidR="00C36465">
        <w:rPr>
          <w:color w:val="000000"/>
        </w:rPr>
        <w:t>201</w:t>
      </w:r>
      <w:r w:rsidR="00920BDA">
        <w:rPr>
          <w:color w:val="000000"/>
        </w:rPr>
        <w:t>0</w:t>
      </w:r>
      <w:r w:rsidR="00C36465">
        <w:rPr>
          <w:color w:val="000000"/>
        </w:rPr>
        <w:t xml:space="preserve"> m. </w:t>
      </w:r>
      <w:r w:rsidR="00920BDA">
        <w:rPr>
          <w:color w:val="000000"/>
        </w:rPr>
        <w:t>balandžio 22</w:t>
      </w:r>
      <w:r w:rsidR="00C36465">
        <w:rPr>
          <w:color w:val="000000"/>
        </w:rPr>
        <w:t xml:space="preserve"> d. įsakymu Nr.</w:t>
      </w:r>
      <w:r w:rsidR="006D735D">
        <w:rPr>
          <w:color w:val="000000"/>
        </w:rPr>
        <w:t xml:space="preserve"> V-</w:t>
      </w:r>
      <w:r w:rsidR="00920BDA">
        <w:rPr>
          <w:color w:val="000000"/>
        </w:rPr>
        <w:t>313</w:t>
      </w:r>
      <w:r w:rsidR="00C36465">
        <w:rPr>
          <w:color w:val="000000"/>
        </w:rPr>
        <w:t xml:space="preserve"> „</w:t>
      </w:r>
      <w:r w:rsidR="00C36465">
        <w:rPr>
          <w:bCs/>
        </w:rPr>
        <w:t>Dėl L</w:t>
      </w:r>
      <w:r w:rsidR="006D735D">
        <w:rPr>
          <w:bCs/>
        </w:rPr>
        <w:t>ietuvos higienos normos</w:t>
      </w:r>
      <w:r w:rsidR="00C36465">
        <w:rPr>
          <w:bCs/>
        </w:rPr>
        <w:t>HN</w:t>
      </w:r>
      <w:r w:rsidR="00C36465" w:rsidRPr="00C36465">
        <w:rPr>
          <w:bCs/>
        </w:rPr>
        <w:t xml:space="preserve"> 75:2010 „</w:t>
      </w:r>
      <w:r w:rsidR="00C36465">
        <w:rPr>
          <w:bCs/>
        </w:rPr>
        <w:t>Į</w:t>
      </w:r>
      <w:r w:rsidR="00C36465" w:rsidRPr="00C36465">
        <w:rPr>
          <w:bCs/>
        </w:rPr>
        <w:t xml:space="preserve">staiga, vykdanti ikimokyklinio ir (ar) priešmokyklinio ugdymo programą. </w:t>
      </w:r>
      <w:r w:rsidR="00C36465">
        <w:rPr>
          <w:bCs/>
        </w:rPr>
        <w:t>B</w:t>
      </w:r>
      <w:r w:rsidR="00C36465" w:rsidRPr="00C36465">
        <w:rPr>
          <w:bCs/>
        </w:rPr>
        <w:t>endrieji sveikatos saugos reikalavimai“ patvirtinimo“</w:t>
      </w:r>
      <w:r w:rsidR="00C36465" w:rsidRPr="00C36465">
        <w:rPr>
          <w:color w:val="000000"/>
        </w:rPr>
        <w:t xml:space="preserve">. </w:t>
      </w:r>
    </w:p>
    <w:p w:rsidR="004053BC" w:rsidRDefault="00100BDB" w:rsidP="00100BDB">
      <w:pPr>
        <w:widowControl w:val="0"/>
        <w:tabs>
          <w:tab w:val="left" w:pos="1276"/>
        </w:tabs>
        <w:autoSpaceDE w:val="0"/>
        <w:autoSpaceDN w:val="0"/>
        <w:spacing w:before="4" w:line="230" w:lineRule="auto"/>
        <w:ind w:right="33" w:firstLine="875"/>
        <w:jc w:val="both"/>
        <w:rPr>
          <w:color w:val="000000"/>
        </w:rPr>
      </w:pPr>
      <w:r>
        <w:rPr>
          <w:color w:val="000000"/>
          <w:spacing w:val="60"/>
        </w:rPr>
        <w:t>3.</w:t>
      </w:r>
      <w:r w:rsidR="004053BC" w:rsidRPr="00100BDB">
        <w:rPr>
          <w:color w:val="000000"/>
          <w:spacing w:val="60"/>
        </w:rPr>
        <w:t>Nurodau</w:t>
      </w:r>
      <w:r w:rsidR="00812DC1" w:rsidRPr="00100BDB">
        <w:rPr>
          <w:bCs/>
          <w:iCs/>
          <w:color w:val="000000"/>
        </w:rPr>
        <w:t>Marijampolės</w:t>
      </w:r>
      <w:r w:rsidR="004053BC" w:rsidRPr="00100BDB">
        <w:rPr>
          <w:bCs/>
          <w:iCs/>
          <w:color w:val="000000"/>
        </w:rPr>
        <w:t xml:space="preserve"> savivaldybės visuomenės sveikatos biurui užtikrinti </w:t>
      </w:r>
      <w:r w:rsidR="00EB7F77" w:rsidRPr="00100BDB">
        <w:rPr>
          <w:color w:val="000000"/>
        </w:rPr>
        <w:t>m</w:t>
      </w:r>
      <w:r w:rsidR="004053BC" w:rsidRPr="00100BDB">
        <w:rPr>
          <w:color w:val="000000"/>
        </w:rPr>
        <w:t xml:space="preserve">okyklose dirbančių </w:t>
      </w:r>
      <w:r w:rsidR="004053BC" w:rsidRPr="00100BDB">
        <w:rPr>
          <w:bCs/>
          <w:iCs/>
          <w:color w:val="000000"/>
        </w:rPr>
        <w:t>visuomenės sveikatos specialistų</w:t>
      </w:r>
      <w:r w:rsidR="004053BC" w:rsidRPr="00100BDB">
        <w:rPr>
          <w:color w:val="000000"/>
        </w:rPr>
        <w:t xml:space="preserve"> pagalbą organizuojant </w:t>
      </w:r>
      <w:r w:rsidR="006D735D">
        <w:rPr>
          <w:color w:val="000000"/>
        </w:rPr>
        <w:t xml:space="preserve">ugdymą </w:t>
      </w:r>
      <w:r w:rsidR="00EB7F77" w:rsidRPr="00100BDB">
        <w:rPr>
          <w:color w:val="000000"/>
        </w:rPr>
        <w:t>ikimokyklinį ir priešmokyklinį ugdymą teikiančiose įstaigose</w:t>
      </w:r>
      <w:r w:rsidR="004053BC" w:rsidRPr="00100BDB">
        <w:rPr>
          <w:color w:val="000000"/>
        </w:rPr>
        <w:t>.</w:t>
      </w:r>
    </w:p>
    <w:p w:rsidR="00D903F4" w:rsidRDefault="00D903F4" w:rsidP="00D903F4">
      <w:pPr>
        <w:ind w:firstLine="851"/>
        <w:jc w:val="both"/>
      </w:pPr>
      <w:r>
        <w:rPr>
          <w:color w:val="000000"/>
        </w:rPr>
        <w:t>4.</w:t>
      </w:r>
      <w:r w:rsidR="00555E07" w:rsidRPr="00555E07">
        <w:rPr>
          <w:color w:val="000000"/>
          <w:spacing w:val="60"/>
        </w:rPr>
        <w:t>Rekomenduoju</w:t>
      </w:r>
      <w:r w:rsidRPr="0098012C">
        <w:t>vaikų atstovams pagal įstatymą</w:t>
      </w:r>
      <w:r w:rsidR="00555E07">
        <w:t xml:space="preserve"> ugdyti vaiką namuose, kai</w:t>
      </w:r>
      <w:r>
        <w:t>:</w:t>
      </w:r>
    </w:p>
    <w:p w:rsidR="00D903F4" w:rsidRDefault="00D903F4" w:rsidP="00555E07">
      <w:pPr>
        <w:pStyle w:val="Sraopastraipa"/>
        <w:numPr>
          <w:ilvl w:val="1"/>
          <w:numId w:val="4"/>
        </w:numPr>
        <w:tabs>
          <w:tab w:val="left" w:pos="851"/>
        </w:tabs>
        <w:ind w:left="0" w:firstLine="851"/>
        <w:rPr>
          <w:rFonts w:eastAsia="Calibri"/>
          <w:color w:val="000000"/>
        </w:rPr>
      </w:pPr>
      <w:r w:rsidRPr="00555E07">
        <w:rPr>
          <w:rFonts w:eastAsia="Calibri"/>
          <w:color w:val="000000"/>
        </w:rPr>
        <w:t>vaikas serga lėtinėmis ligomis, nurodytomis Sunkių lėtinių ligų, dėl kurių ekstremaliosios situacijos ar karantino laikotarpiu asmeniui išduodamas nedarbingumo pažymėjimas, sąraše, patvirtintame Lietuvos Respublikos sveikatos apsaugos ministro 2020 m. kovo 23 d. įsakymu Nr. V-483 „Dėl Sunkių lėtinių ligų, dėl kurių ekstremaliosios situacijos ar karantino laikotarpiu asmeniui išduodamas nedarbingumo pažymėjimas, sąrašo patvirtinimo“</w:t>
      </w:r>
      <w:r w:rsidR="00555E07">
        <w:rPr>
          <w:rFonts w:eastAsia="Calibri"/>
          <w:color w:val="000000"/>
        </w:rPr>
        <w:t xml:space="preserve"> ir (arba) </w:t>
      </w:r>
      <w:r w:rsidR="00555E07" w:rsidRPr="001744D8">
        <w:rPr>
          <w:rFonts w:eastAsia="Calibri"/>
          <w:color w:val="000000"/>
        </w:rPr>
        <w:t>vaikas gyvena kartu su asmenimis</w:t>
      </w:r>
      <w:r w:rsidR="00555E07">
        <w:rPr>
          <w:rFonts w:eastAsia="Calibri"/>
          <w:color w:val="000000"/>
        </w:rPr>
        <w:t>,</w:t>
      </w:r>
      <w:r w:rsidR="00555E07" w:rsidRPr="001744D8">
        <w:rPr>
          <w:rFonts w:eastAsia="Calibri"/>
          <w:color w:val="000000"/>
        </w:rPr>
        <w:t xml:space="preserve"> priskirtinais rizikos grupėms;</w:t>
      </w:r>
    </w:p>
    <w:p w:rsidR="00555E07" w:rsidRPr="00555E07" w:rsidRDefault="00555E07" w:rsidP="00555E07">
      <w:pPr>
        <w:pStyle w:val="Sraopastraipa"/>
        <w:numPr>
          <w:ilvl w:val="1"/>
          <w:numId w:val="4"/>
        </w:numPr>
        <w:tabs>
          <w:tab w:val="left" w:pos="851"/>
        </w:tabs>
        <w:ind w:left="0" w:firstLine="851"/>
        <w:rPr>
          <w:rFonts w:eastAsia="Calibri"/>
          <w:color w:val="000000"/>
        </w:rPr>
      </w:pPr>
      <w:r>
        <w:rPr>
          <w:rFonts w:eastAsia="Calibri"/>
          <w:color w:val="000000"/>
        </w:rPr>
        <w:t>vaikas karščiuoja (</w:t>
      </w:r>
      <w:r w:rsidRPr="00535098">
        <w:rPr>
          <w:color w:val="000000"/>
          <w:szCs w:val="24"/>
        </w:rPr>
        <w:t>37,3 °C</w:t>
      </w:r>
      <w:r>
        <w:rPr>
          <w:rFonts w:eastAsia="Calibri"/>
          <w:color w:val="000000"/>
        </w:rPr>
        <w:t xml:space="preserve"> ir daugiau temperatūra), turi ūmių viršutinių kvėpavimo takų infekcijų požymių (pvz.: sloga, kosulys, pasunkėjęs kvėpavimas) ar kitų požymių, nurodytų Lietuvos higienos normos HN 75:2016 </w:t>
      </w:r>
      <w:r w:rsidRPr="00587C7B">
        <w:rPr>
          <w:color w:val="000000"/>
          <w:szCs w:val="24"/>
          <w:shd w:val="clear" w:color="auto" w:fill="FFFFFF"/>
        </w:rPr>
        <w:t>„Ikimokyklinio ir priešmokyklinio ugdymo programų vykdymo bendrieji sveikatos saugos reikalavimai“ patvirtin</w:t>
      </w:r>
      <w:r>
        <w:rPr>
          <w:color w:val="000000"/>
          <w:szCs w:val="24"/>
          <w:shd w:val="clear" w:color="auto" w:fill="FFFFFF"/>
        </w:rPr>
        <w:t>tos</w:t>
      </w:r>
      <w:r w:rsidRPr="00587C7B">
        <w:rPr>
          <w:color w:val="000000"/>
          <w:szCs w:val="24"/>
          <w:shd w:val="clear" w:color="auto" w:fill="FFFFFF"/>
        </w:rPr>
        <w:t xml:space="preserve"> Lietuvos Respublikos sveikatos apsaugos ministro </w:t>
      </w:r>
      <w:r>
        <w:rPr>
          <w:color w:val="000000"/>
          <w:szCs w:val="24"/>
          <w:shd w:val="clear" w:color="auto" w:fill="FFFFFF"/>
        </w:rPr>
        <w:t>2010</w:t>
      </w:r>
      <w:r w:rsidRPr="00587C7B">
        <w:rPr>
          <w:color w:val="000000"/>
          <w:szCs w:val="24"/>
          <w:shd w:val="clear" w:color="auto" w:fill="FFFFFF"/>
        </w:rPr>
        <w:t xml:space="preserve"> m. </w:t>
      </w:r>
      <w:r>
        <w:rPr>
          <w:color w:val="000000"/>
          <w:szCs w:val="24"/>
          <w:shd w:val="clear" w:color="auto" w:fill="FFFFFF"/>
        </w:rPr>
        <w:t>balandžio 22 d. įsakymu</w:t>
      </w:r>
      <w:r w:rsidRPr="00587C7B">
        <w:rPr>
          <w:color w:val="000000"/>
          <w:szCs w:val="24"/>
          <w:shd w:val="clear" w:color="auto" w:fill="FFFFFF"/>
        </w:rPr>
        <w:t xml:space="preserve"> Nr. V-</w:t>
      </w:r>
      <w:r>
        <w:rPr>
          <w:color w:val="000000"/>
          <w:szCs w:val="24"/>
          <w:shd w:val="clear" w:color="auto" w:fill="FFFFFF"/>
        </w:rPr>
        <w:t>313„Dėl</w:t>
      </w:r>
      <w:r w:rsidRPr="00587C7B">
        <w:rPr>
          <w:color w:val="000000"/>
          <w:szCs w:val="24"/>
        </w:rPr>
        <w:t>Lietuvos higienos normos HN 75:2016 „Ikimokyklinio ir priešmokyklinio ugdymo programų vykdymo bendrieji sveikatos saugos reikalavimai“</w:t>
      </w:r>
      <w:r>
        <w:rPr>
          <w:color w:val="000000"/>
          <w:szCs w:val="24"/>
        </w:rPr>
        <w:t xml:space="preserve"> patvirtinimo“</w:t>
      </w:r>
      <w:r w:rsidRPr="00587C7B">
        <w:rPr>
          <w:color w:val="000000"/>
          <w:szCs w:val="24"/>
          <w:shd w:val="clear" w:color="auto" w:fill="FFFFFF"/>
        </w:rPr>
        <w:t xml:space="preserve"> 8</w:t>
      </w:r>
      <w:r>
        <w:rPr>
          <w:color w:val="000000"/>
          <w:szCs w:val="24"/>
          <w:shd w:val="clear" w:color="auto" w:fill="FFFFFF"/>
        </w:rPr>
        <w:t>0</w:t>
      </w:r>
      <w:r w:rsidRPr="00587C7B">
        <w:rPr>
          <w:color w:val="000000"/>
          <w:szCs w:val="24"/>
          <w:shd w:val="clear" w:color="auto" w:fill="FFFFFF"/>
        </w:rPr>
        <w:t xml:space="preserve"> punkt</w:t>
      </w:r>
      <w:r>
        <w:rPr>
          <w:color w:val="000000"/>
          <w:szCs w:val="24"/>
          <w:shd w:val="clear" w:color="auto" w:fill="FFFFFF"/>
        </w:rPr>
        <w:t>e;</w:t>
      </w:r>
    </w:p>
    <w:p w:rsidR="00555E07" w:rsidRPr="00555E07" w:rsidRDefault="00555E07" w:rsidP="00555E07">
      <w:pPr>
        <w:pStyle w:val="Sraopastraipa"/>
        <w:numPr>
          <w:ilvl w:val="1"/>
          <w:numId w:val="4"/>
        </w:numPr>
        <w:tabs>
          <w:tab w:val="left" w:pos="851"/>
        </w:tabs>
        <w:ind w:left="0" w:firstLine="851"/>
        <w:rPr>
          <w:rFonts w:eastAsia="Calibri"/>
          <w:color w:val="000000"/>
        </w:rPr>
      </w:pPr>
      <w:r>
        <w:rPr>
          <w:rFonts w:eastAsia="Calibri"/>
          <w:color w:val="000000"/>
        </w:rPr>
        <w:t>šeima ar</w:t>
      </w:r>
      <w:r w:rsidRPr="001744D8">
        <w:rPr>
          <w:rFonts w:eastAsia="Calibri"/>
          <w:color w:val="000000"/>
        </w:rPr>
        <w:t xml:space="preserve"> šeimos nariai </w:t>
      </w:r>
      <w:r>
        <w:rPr>
          <w:rFonts w:eastAsia="Calibri"/>
          <w:color w:val="000000"/>
        </w:rPr>
        <w:t>yra</w:t>
      </w:r>
      <w:r w:rsidRPr="001744D8">
        <w:rPr>
          <w:rFonts w:eastAsia="Calibri"/>
          <w:color w:val="000000"/>
        </w:rPr>
        <w:t>saviizoliacijoje</w:t>
      </w:r>
      <w:r>
        <w:rPr>
          <w:rFonts w:eastAsia="Calibri"/>
          <w:color w:val="000000"/>
        </w:rPr>
        <w:t>.</w:t>
      </w:r>
    </w:p>
    <w:p w:rsidR="00D903F4" w:rsidRDefault="00D903F4" w:rsidP="00555E07">
      <w:pPr>
        <w:tabs>
          <w:tab w:val="left" w:pos="851"/>
        </w:tabs>
        <w:ind w:left="851"/>
        <w:contextualSpacing/>
        <w:jc w:val="both"/>
        <w:rPr>
          <w:rFonts w:eastAsia="Calibri"/>
          <w:color w:val="000000"/>
        </w:rPr>
      </w:pPr>
    </w:p>
    <w:tbl>
      <w:tblPr>
        <w:tblW w:w="9639" w:type="dxa"/>
        <w:tblLayout w:type="fixed"/>
        <w:tblCellMar>
          <w:left w:w="0" w:type="dxa"/>
          <w:right w:w="0" w:type="dxa"/>
        </w:tblCellMar>
        <w:tblLook w:val="01E0"/>
      </w:tblPr>
      <w:tblGrid>
        <w:gridCol w:w="6237"/>
        <w:gridCol w:w="142"/>
        <w:gridCol w:w="3260"/>
      </w:tblGrid>
      <w:tr w:rsidR="005D63C8" w:rsidTr="005F3A4B">
        <w:tc>
          <w:tcPr>
            <w:tcW w:w="6237" w:type="dxa"/>
            <w:shd w:val="clear" w:color="auto" w:fill="auto"/>
          </w:tcPr>
          <w:p w:rsidR="005D63C8" w:rsidRDefault="005D63C8" w:rsidP="00EF7156">
            <w:r>
              <w:t>Administracijos direktorius</w:t>
            </w:r>
          </w:p>
        </w:tc>
        <w:tc>
          <w:tcPr>
            <w:tcW w:w="142" w:type="dxa"/>
            <w:shd w:val="clear" w:color="auto" w:fill="auto"/>
          </w:tcPr>
          <w:p w:rsidR="005D63C8" w:rsidRDefault="005D63C8" w:rsidP="00EF7156"/>
        </w:tc>
        <w:tc>
          <w:tcPr>
            <w:tcW w:w="3260" w:type="dxa"/>
            <w:shd w:val="clear" w:color="auto" w:fill="auto"/>
          </w:tcPr>
          <w:p w:rsidR="005D63C8" w:rsidRDefault="008F3779" w:rsidP="005F3A4B">
            <w:pPr>
              <w:jc w:val="right"/>
            </w:pPr>
            <w:r>
              <w:t>Karolis Podolskis</w:t>
            </w:r>
          </w:p>
        </w:tc>
      </w:tr>
    </w:tbl>
    <w:p w:rsidR="00EF7156" w:rsidRDefault="00EF7156" w:rsidP="00EF7156"/>
    <w:p w:rsidR="006D735D" w:rsidRDefault="006D735D" w:rsidP="00EF7156">
      <w:r>
        <w:t>A</w:t>
      </w:r>
      <w:r w:rsidR="00AD22BE">
        <w:t>sta Vaznienė</w:t>
      </w:r>
      <w:r w:rsidR="00244A38">
        <w:t>, (8 343) 90</w:t>
      </w:r>
      <w:r>
        <w:t> </w:t>
      </w:r>
      <w:r w:rsidR="00244A38">
        <w:t>076</w:t>
      </w:r>
    </w:p>
    <w:p w:rsidR="003E61FB" w:rsidRDefault="004E0929" w:rsidP="00EF7156">
      <w:r w:rsidRPr="00CB7CA7">
        <w:t>Įsakymą paskelbti:</w:t>
      </w:r>
      <w:r w:rsidR="001315D3">
        <w:t xml:space="preserve">  Interneto svetainėje </w:t>
      </w:r>
      <w:r w:rsidR="00D04F85">
        <w:fldChar w:fldCharType="begin">
          <w:ffData>
            <w:name w:val="Tikrinti1"/>
            <w:enabled/>
            <w:calcOnExit w:val="0"/>
            <w:checkBox>
              <w:sizeAuto/>
              <w:default w:val="1"/>
            </w:checkBox>
          </w:ffData>
        </w:fldChar>
      </w:r>
      <w:bookmarkStart w:id="1" w:name="Tikrinti1"/>
      <w:r w:rsidR="00244A38">
        <w:instrText xml:space="preserve"> FORMCHECKBOX </w:instrText>
      </w:r>
      <w:r w:rsidR="00D04F85">
        <w:fldChar w:fldCharType="end"/>
      </w:r>
      <w:bookmarkEnd w:id="1"/>
      <w:r w:rsidR="001315D3">
        <w:t xml:space="preserve">;  TAR </w:t>
      </w:r>
      <w:r w:rsidR="00D04F85">
        <w:fldChar w:fldCharType="begin">
          <w:ffData>
            <w:name w:val="Tikrinti1"/>
            <w:enabled/>
            <w:calcOnExit w:val="0"/>
            <w:checkBox>
              <w:sizeAuto/>
              <w:default w:val="0"/>
            </w:checkBox>
          </w:ffData>
        </w:fldChar>
      </w:r>
      <w:r w:rsidR="001315D3">
        <w:instrText xml:space="preserve"> FORMCHECKBOX </w:instrText>
      </w:r>
      <w:r w:rsidR="00D04F85">
        <w:fldChar w:fldCharType="end"/>
      </w:r>
      <w:bookmarkStart w:id="2" w:name="_GoBack"/>
      <w:bookmarkEnd w:id="2"/>
    </w:p>
    <w:sectPr w:rsidR="003E61FB" w:rsidSect="00107696">
      <w:headerReference w:type="default" r:id="rId8"/>
      <w:footerReference w:type="default" r:id="rId9"/>
      <w:headerReference w:type="first" r:id="rId10"/>
      <w:footerReference w:type="first" r:id="rId11"/>
      <w:type w:val="continuous"/>
      <w:pgSz w:w="11906" w:h="16838"/>
      <w:pgMar w:top="1134" w:right="567" w:bottom="1134" w:left="1701" w:header="567" w:footer="567" w:gutter="0"/>
      <w:pgNumType w:start="1"/>
      <w:cols w:space="1296"/>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34A" w:rsidRDefault="000C534A">
      <w:r>
        <w:separator/>
      </w:r>
    </w:p>
  </w:endnote>
  <w:endnote w:type="continuationSeparator" w:id="1">
    <w:p w:rsidR="000C534A" w:rsidRDefault="000C5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AB" w:rsidRPr="00B079FA" w:rsidRDefault="003E57AB" w:rsidP="00B079FA">
    <w:pPr>
      <w:pStyle w:val="Porat"/>
      <w:jc w:val="right"/>
      <w:rPr>
        <w:sz w:val="20"/>
        <w:szCs w:val="2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AB" w:rsidRPr="009E2655" w:rsidRDefault="003E57AB" w:rsidP="009E2655">
    <w:pPr>
      <w:pStyle w:val="Porat"/>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34A" w:rsidRDefault="000C534A">
      <w:r>
        <w:separator/>
      </w:r>
    </w:p>
  </w:footnote>
  <w:footnote w:type="continuationSeparator" w:id="1">
    <w:p w:rsidR="000C534A" w:rsidRDefault="000C5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AB" w:rsidRPr="00140C7C" w:rsidRDefault="00D04F85" w:rsidP="00024D31">
    <w:pPr>
      <w:pStyle w:val="Antrats"/>
      <w:jc w:val="center"/>
      <w:rPr>
        <w:sz w:val="20"/>
        <w:szCs w:val="20"/>
      </w:rPr>
    </w:pPr>
    <w:r w:rsidRPr="00140C7C">
      <w:rPr>
        <w:rStyle w:val="Puslapionumeris"/>
        <w:sz w:val="20"/>
        <w:szCs w:val="20"/>
      </w:rPr>
      <w:fldChar w:fldCharType="begin"/>
    </w:r>
    <w:r w:rsidR="003E57AB" w:rsidRPr="00140C7C">
      <w:rPr>
        <w:rStyle w:val="Puslapionumeris"/>
        <w:sz w:val="20"/>
        <w:szCs w:val="20"/>
      </w:rPr>
      <w:instrText xml:space="preserve"> PAGE </w:instrText>
    </w:r>
    <w:r w:rsidRPr="00140C7C">
      <w:rPr>
        <w:rStyle w:val="Puslapionumeris"/>
        <w:sz w:val="20"/>
        <w:szCs w:val="20"/>
      </w:rPr>
      <w:fldChar w:fldCharType="separate"/>
    </w:r>
    <w:r w:rsidR="00AE518F">
      <w:rPr>
        <w:rStyle w:val="Puslapionumeris"/>
        <w:noProof/>
        <w:sz w:val="20"/>
        <w:szCs w:val="20"/>
      </w:rPr>
      <w:t>2</w:t>
    </w:r>
    <w:r w:rsidRPr="00140C7C">
      <w:rPr>
        <w:rStyle w:val="Puslapionumeris"/>
        <w:sz w:val="20"/>
        <w:szCs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AB" w:rsidRPr="00024D31" w:rsidRDefault="003E57AB" w:rsidP="00024D31">
    <w:pPr>
      <w:pStyle w:val="Antrats"/>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C0793F"/>
    <w:multiLevelType w:val="multilevel"/>
    <w:tmpl w:val="10C24D18"/>
    <w:lvl w:ilvl="0">
      <w:start w:val="1"/>
      <w:numFmt w:val="decimal"/>
      <w:lvlText w:val="%1."/>
      <w:lvlJc w:val="left"/>
      <w:pPr>
        <w:ind w:left="851" w:firstLine="24"/>
      </w:pPr>
      <w:rPr>
        <w:rFonts w:ascii="Times New Roman" w:eastAsia="Times New Roman" w:hAnsi="Times New Roman" w:cs="Times New Roman" w:hint="default"/>
        <w:w w:val="93"/>
        <w:sz w:val="25"/>
        <w:szCs w:val="25"/>
        <w:lang w:val="lt-LT" w:eastAsia="en-US" w:bidi="ar-SA"/>
      </w:rPr>
    </w:lvl>
    <w:lvl w:ilvl="1">
      <w:start w:val="1"/>
      <w:numFmt w:val="decimal"/>
      <w:lvlText w:val="%2."/>
      <w:lvlJc w:val="left"/>
      <w:pPr>
        <w:ind w:left="1419" w:hanging="426"/>
      </w:pPr>
      <w:rPr>
        <w:rFonts w:ascii="Times New Roman" w:eastAsia="Times New Roman" w:hAnsi="Times New Roman" w:cs="Times New Roman" w:hint="default"/>
        <w:w w:val="93"/>
        <w:sz w:val="25"/>
        <w:szCs w:val="25"/>
        <w:lang w:val="lt-LT" w:eastAsia="en-US" w:bidi="ar-SA"/>
      </w:rPr>
    </w:lvl>
    <w:lvl w:ilvl="2">
      <w:start w:val="1"/>
      <w:numFmt w:val="decimal"/>
      <w:lvlText w:val="%1.%2.%3."/>
      <w:lvlJc w:val="left"/>
      <w:pPr>
        <w:ind w:left="146" w:hanging="651"/>
      </w:pPr>
      <w:rPr>
        <w:rFonts w:ascii="Times New Roman" w:eastAsia="Times New Roman" w:hAnsi="Times New Roman" w:cs="Times New Roman" w:hint="default"/>
        <w:w w:val="93"/>
        <w:sz w:val="25"/>
        <w:szCs w:val="25"/>
        <w:lang w:val="lt-LT" w:eastAsia="en-US" w:bidi="ar-SA"/>
      </w:rPr>
    </w:lvl>
    <w:lvl w:ilvl="3">
      <w:numFmt w:val="bullet"/>
      <w:lvlText w:val="•"/>
      <w:lvlJc w:val="left"/>
      <w:pPr>
        <w:ind w:left="2335" w:hanging="651"/>
      </w:pPr>
      <w:rPr>
        <w:rFonts w:hint="default"/>
        <w:lang w:val="lt-LT" w:eastAsia="en-US" w:bidi="ar-SA"/>
      </w:rPr>
    </w:lvl>
    <w:lvl w:ilvl="4">
      <w:numFmt w:val="bullet"/>
      <w:lvlText w:val="•"/>
      <w:lvlJc w:val="left"/>
      <w:pPr>
        <w:ind w:left="3430" w:hanging="651"/>
      </w:pPr>
      <w:rPr>
        <w:rFonts w:hint="default"/>
        <w:lang w:val="lt-LT" w:eastAsia="en-US" w:bidi="ar-SA"/>
      </w:rPr>
    </w:lvl>
    <w:lvl w:ilvl="5">
      <w:numFmt w:val="bullet"/>
      <w:lvlText w:val="•"/>
      <w:lvlJc w:val="left"/>
      <w:pPr>
        <w:ind w:left="4525" w:hanging="651"/>
      </w:pPr>
      <w:rPr>
        <w:rFonts w:hint="default"/>
        <w:lang w:val="lt-LT" w:eastAsia="en-US" w:bidi="ar-SA"/>
      </w:rPr>
    </w:lvl>
    <w:lvl w:ilvl="6">
      <w:numFmt w:val="bullet"/>
      <w:lvlText w:val="•"/>
      <w:lvlJc w:val="left"/>
      <w:pPr>
        <w:ind w:left="5620" w:hanging="651"/>
      </w:pPr>
      <w:rPr>
        <w:rFonts w:hint="default"/>
        <w:lang w:val="lt-LT" w:eastAsia="en-US" w:bidi="ar-SA"/>
      </w:rPr>
    </w:lvl>
    <w:lvl w:ilvl="7">
      <w:numFmt w:val="bullet"/>
      <w:lvlText w:val="•"/>
      <w:lvlJc w:val="left"/>
      <w:pPr>
        <w:ind w:left="6715" w:hanging="651"/>
      </w:pPr>
      <w:rPr>
        <w:rFonts w:hint="default"/>
        <w:lang w:val="lt-LT" w:eastAsia="en-US" w:bidi="ar-SA"/>
      </w:rPr>
    </w:lvl>
    <w:lvl w:ilvl="8">
      <w:numFmt w:val="bullet"/>
      <w:lvlText w:val="•"/>
      <w:lvlJc w:val="left"/>
      <w:pPr>
        <w:ind w:left="7810" w:hanging="651"/>
      </w:pPr>
      <w:rPr>
        <w:rFonts w:hint="default"/>
        <w:lang w:val="lt-LT" w:eastAsia="en-US" w:bidi="ar-SA"/>
      </w:rPr>
    </w:lvl>
  </w:abstractNum>
  <w:abstractNum w:abstractNumId="1">
    <w:nsid w:val="2FE1079C"/>
    <w:multiLevelType w:val="multilevel"/>
    <w:tmpl w:val="5E4E3C7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nsid w:val="3600653F"/>
    <w:multiLevelType w:val="hybridMultilevel"/>
    <w:tmpl w:val="D07EEB40"/>
    <w:lvl w:ilvl="0" w:tplc="0427000F">
      <w:start w:val="1"/>
      <w:numFmt w:val="decimal"/>
      <w:lvlText w:val="%1."/>
      <w:lvlJc w:val="left"/>
      <w:pPr>
        <w:ind w:left="1575" w:hanging="360"/>
      </w:pPr>
    </w:lvl>
    <w:lvl w:ilvl="1" w:tplc="04270019" w:tentative="1">
      <w:start w:val="1"/>
      <w:numFmt w:val="lowerLetter"/>
      <w:lvlText w:val="%2."/>
      <w:lvlJc w:val="left"/>
      <w:pPr>
        <w:ind w:left="2295" w:hanging="360"/>
      </w:pPr>
    </w:lvl>
    <w:lvl w:ilvl="2" w:tplc="0427001B" w:tentative="1">
      <w:start w:val="1"/>
      <w:numFmt w:val="lowerRoman"/>
      <w:lvlText w:val="%3."/>
      <w:lvlJc w:val="right"/>
      <w:pPr>
        <w:ind w:left="3015" w:hanging="180"/>
      </w:pPr>
    </w:lvl>
    <w:lvl w:ilvl="3" w:tplc="0427000F" w:tentative="1">
      <w:start w:val="1"/>
      <w:numFmt w:val="decimal"/>
      <w:lvlText w:val="%4."/>
      <w:lvlJc w:val="left"/>
      <w:pPr>
        <w:ind w:left="3735" w:hanging="360"/>
      </w:pPr>
    </w:lvl>
    <w:lvl w:ilvl="4" w:tplc="04270019" w:tentative="1">
      <w:start w:val="1"/>
      <w:numFmt w:val="lowerLetter"/>
      <w:lvlText w:val="%5."/>
      <w:lvlJc w:val="left"/>
      <w:pPr>
        <w:ind w:left="4455" w:hanging="360"/>
      </w:pPr>
    </w:lvl>
    <w:lvl w:ilvl="5" w:tplc="0427001B" w:tentative="1">
      <w:start w:val="1"/>
      <w:numFmt w:val="lowerRoman"/>
      <w:lvlText w:val="%6."/>
      <w:lvlJc w:val="right"/>
      <w:pPr>
        <w:ind w:left="5175" w:hanging="180"/>
      </w:pPr>
    </w:lvl>
    <w:lvl w:ilvl="6" w:tplc="0427000F" w:tentative="1">
      <w:start w:val="1"/>
      <w:numFmt w:val="decimal"/>
      <w:lvlText w:val="%7."/>
      <w:lvlJc w:val="left"/>
      <w:pPr>
        <w:ind w:left="5895" w:hanging="360"/>
      </w:pPr>
    </w:lvl>
    <w:lvl w:ilvl="7" w:tplc="04270019" w:tentative="1">
      <w:start w:val="1"/>
      <w:numFmt w:val="lowerLetter"/>
      <w:lvlText w:val="%8."/>
      <w:lvlJc w:val="left"/>
      <w:pPr>
        <w:ind w:left="6615" w:hanging="360"/>
      </w:pPr>
    </w:lvl>
    <w:lvl w:ilvl="8" w:tplc="0427001B" w:tentative="1">
      <w:start w:val="1"/>
      <w:numFmt w:val="lowerRoman"/>
      <w:lvlText w:val="%9."/>
      <w:lvlJc w:val="right"/>
      <w:pPr>
        <w:ind w:left="7335" w:hanging="180"/>
      </w:pPr>
    </w:lvl>
  </w:abstractNum>
  <w:abstractNum w:abstractNumId="3">
    <w:nsid w:val="53762F4A"/>
    <w:multiLevelType w:val="hybridMultilevel"/>
    <w:tmpl w:val="9D3A63D2"/>
    <w:lvl w:ilvl="0" w:tplc="DA2C57AE">
      <w:start w:val="1"/>
      <w:numFmt w:val="decimal"/>
      <w:pStyle w:val="OAnum"/>
      <w:lvlText w:val="%1."/>
      <w:lvlJc w:val="center"/>
      <w:pPr>
        <w:tabs>
          <w:tab w:val="num" w:pos="1967"/>
        </w:tabs>
        <w:ind w:left="1134" w:firstLine="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20"/>
  <w:hyphenationZone w:val="396"/>
  <w:noPunctuationKerning/>
  <w:characterSpacingControl w:val="doNotCompress"/>
  <w:footnotePr>
    <w:footnote w:id="0"/>
    <w:footnote w:id="1"/>
  </w:footnotePr>
  <w:endnotePr>
    <w:endnote w:id="0"/>
    <w:endnote w:id="1"/>
  </w:endnotePr>
  <w:compat/>
  <w:rsids>
    <w:rsidRoot w:val="00D24E64"/>
    <w:rsid w:val="00001412"/>
    <w:rsid w:val="00024D31"/>
    <w:rsid w:val="00053C8F"/>
    <w:rsid w:val="0007488C"/>
    <w:rsid w:val="00087BD0"/>
    <w:rsid w:val="00091ACD"/>
    <w:rsid w:val="0009673D"/>
    <w:rsid w:val="000A2264"/>
    <w:rsid w:val="000A7DCA"/>
    <w:rsid w:val="000B1DF1"/>
    <w:rsid w:val="000B4D7A"/>
    <w:rsid w:val="000C0062"/>
    <w:rsid w:val="000C534A"/>
    <w:rsid w:val="000E1795"/>
    <w:rsid w:val="00100BDB"/>
    <w:rsid w:val="00107696"/>
    <w:rsid w:val="001315D3"/>
    <w:rsid w:val="00140C7C"/>
    <w:rsid w:val="001D6E9F"/>
    <w:rsid w:val="001E7173"/>
    <w:rsid w:val="00216FF9"/>
    <w:rsid w:val="00221375"/>
    <w:rsid w:val="00226EE4"/>
    <w:rsid w:val="00244A38"/>
    <w:rsid w:val="00263A67"/>
    <w:rsid w:val="00267FBC"/>
    <w:rsid w:val="0029149E"/>
    <w:rsid w:val="002B39F0"/>
    <w:rsid w:val="002F32FE"/>
    <w:rsid w:val="00305B1B"/>
    <w:rsid w:val="00335DFE"/>
    <w:rsid w:val="00347773"/>
    <w:rsid w:val="003C03BB"/>
    <w:rsid w:val="003D2B2C"/>
    <w:rsid w:val="003E57AB"/>
    <w:rsid w:val="003E61FB"/>
    <w:rsid w:val="004053BC"/>
    <w:rsid w:val="00424FF9"/>
    <w:rsid w:val="00427FF4"/>
    <w:rsid w:val="004511F0"/>
    <w:rsid w:val="0045224C"/>
    <w:rsid w:val="004919AD"/>
    <w:rsid w:val="004A27BF"/>
    <w:rsid w:val="004B1167"/>
    <w:rsid w:val="004E0929"/>
    <w:rsid w:val="004E435B"/>
    <w:rsid w:val="00502A4B"/>
    <w:rsid w:val="00507D7E"/>
    <w:rsid w:val="00512330"/>
    <w:rsid w:val="00516B0E"/>
    <w:rsid w:val="005552BB"/>
    <w:rsid w:val="00555E07"/>
    <w:rsid w:val="00574842"/>
    <w:rsid w:val="00576CFB"/>
    <w:rsid w:val="005A403D"/>
    <w:rsid w:val="005C5783"/>
    <w:rsid w:val="005C6F67"/>
    <w:rsid w:val="005D0128"/>
    <w:rsid w:val="005D63C8"/>
    <w:rsid w:val="005F3650"/>
    <w:rsid w:val="005F3A4B"/>
    <w:rsid w:val="00636074"/>
    <w:rsid w:val="00676F46"/>
    <w:rsid w:val="00682A59"/>
    <w:rsid w:val="006866C6"/>
    <w:rsid w:val="00694839"/>
    <w:rsid w:val="006D735D"/>
    <w:rsid w:val="006E0A9A"/>
    <w:rsid w:val="006F1765"/>
    <w:rsid w:val="00716A16"/>
    <w:rsid w:val="007455B5"/>
    <w:rsid w:val="007A098F"/>
    <w:rsid w:val="007E06FD"/>
    <w:rsid w:val="0081168B"/>
    <w:rsid w:val="00812DC1"/>
    <w:rsid w:val="00844DAD"/>
    <w:rsid w:val="00867E01"/>
    <w:rsid w:val="008C466B"/>
    <w:rsid w:val="008F3779"/>
    <w:rsid w:val="00902FB3"/>
    <w:rsid w:val="00907B26"/>
    <w:rsid w:val="00920BDA"/>
    <w:rsid w:val="00931666"/>
    <w:rsid w:val="00937FB7"/>
    <w:rsid w:val="009575E7"/>
    <w:rsid w:val="00967B85"/>
    <w:rsid w:val="00973FFD"/>
    <w:rsid w:val="00975A94"/>
    <w:rsid w:val="00990B5F"/>
    <w:rsid w:val="009D5F3F"/>
    <w:rsid w:val="009E2655"/>
    <w:rsid w:val="00A06E5D"/>
    <w:rsid w:val="00A33F9D"/>
    <w:rsid w:val="00A5592A"/>
    <w:rsid w:val="00A81B16"/>
    <w:rsid w:val="00AB3609"/>
    <w:rsid w:val="00AB44D9"/>
    <w:rsid w:val="00AD22BE"/>
    <w:rsid w:val="00AE518F"/>
    <w:rsid w:val="00B079FA"/>
    <w:rsid w:val="00B2079F"/>
    <w:rsid w:val="00B26D7E"/>
    <w:rsid w:val="00B4049E"/>
    <w:rsid w:val="00B57478"/>
    <w:rsid w:val="00B7368A"/>
    <w:rsid w:val="00B935B4"/>
    <w:rsid w:val="00BF4D4F"/>
    <w:rsid w:val="00C24AEA"/>
    <w:rsid w:val="00C36465"/>
    <w:rsid w:val="00C54D7E"/>
    <w:rsid w:val="00CA19BA"/>
    <w:rsid w:val="00CB2D9D"/>
    <w:rsid w:val="00CC0F42"/>
    <w:rsid w:val="00CC1325"/>
    <w:rsid w:val="00CC5865"/>
    <w:rsid w:val="00CE3BBF"/>
    <w:rsid w:val="00D04F85"/>
    <w:rsid w:val="00D07022"/>
    <w:rsid w:val="00D20AD8"/>
    <w:rsid w:val="00D24E64"/>
    <w:rsid w:val="00D32076"/>
    <w:rsid w:val="00D4625D"/>
    <w:rsid w:val="00D52938"/>
    <w:rsid w:val="00D903F4"/>
    <w:rsid w:val="00DB5B14"/>
    <w:rsid w:val="00DD7BFF"/>
    <w:rsid w:val="00DE3689"/>
    <w:rsid w:val="00E646D5"/>
    <w:rsid w:val="00E7755E"/>
    <w:rsid w:val="00E91B15"/>
    <w:rsid w:val="00E977DE"/>
    <w:rsid w:val="00EB7F77"/>
    <w:rsid w:val="00EE0844"/>
    <w:rsid w:val="00EE40B9"/>
    <w:rsid w:val="00EF7156"/>
    <w:rsid w:val="00F24382"/>
    <w:rsid w:val="00F34C1B"/>
    <w:rsid w:val="00F61097"/>
    <w:rsid w:val="00F93E8E"/>
    <w:rsid w:val="00FB2BF0"/>
    <w:rsid w:val="00FC2DD6"/>
    <w:rsid w:val="00FD5B1C"/>
    <w:rsid w:val="00FE53D5"/>
    <w:rsid w:val="00FF7D7B"/>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091ACD"/>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C03BB"/>
    <w:pPr>
      <w:tabs>
        <w:tab w:val="center" w:pos="4819"/>
        <w:tab w:val="right" w:pos="9638"/>
      </w:tabs>
    </w:pPr>
  </w:style>
  <w:style w:type="paragraph" w:styleId="Porat">
    <w:name w:val="footer"/>
    <w:basedOn w:val="prastasis"/>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5D6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grindinistekstas">
    <w:name w:val="Body Text"/>
    <w:basedOn w:val="prastasis"/>
    <w:link w:val="PagrindinistekstasDiagrama"/>
    <w:rsid w:val="00D24E64"/>
    <w:pPr>
      <w:jc w:val="both"/>
    </w:pPr>
    <w:rPr>
      <w:szCs w:val="20"/>
    </w:rPr>
  </w:style>
  <w:style w:type="character" w:customStyle="1" w:styleId="PagrindinistekstasDiagrama">
    <w:name w:val="Pagrindinis tekstas Diagrama"/>
    <w:basedOn w:val="Numatytasispastraiposriftas"/>
    <w:link w:val="Pagrindinistekstas"/>
    <w:rsid w:val="00D24E64"/>
    <w:rPr>
      <w:sz w:val="24"/>
    </w:rPr>
  </w:style>
  <w:style w:type="character" w:styleId="Komentaronuoroda">
    <w:name w:val="annotation reference"/>
    <w:rsid w:val="00D24E64"/>
    <w:rPr>
      <w:sz w:val="16"/>
    </w:rPr>
  </w:style>
  <w:style w:type="paragraph" w:styleId="Sraopastraipa">
    <w:name w:val="List Paragraph"/>
    <w:basedOn w:val="prastasis"/>
    <w:uiPriority w:val="34"/>
    <w:qFormat/>
    <w:rsid w:val="00D24E64"/>
    <w:pPr>
      <w:ind w:left="720" w:firstLine="720"/>
      <w:contextualSpacing/>
      <w:jc w:val="both"/>
    </w:pPr>
    <w:rPr>
      <w:szCs w:val="20"/>
      <w:lang w:eastAsia="en-US"/>
    </w:rPr>
  </w:style>
  <w:style w:type="paragraph" w:styleId="Debesliotekstas">
    <w:name w:val="Balloon Text"/>
    <w:basedOn w:val="prastasis"/>
    <w:link w:val="DebesliotekstasDiagrama"/>
    <w:rsid w:val="00244A38"/>
    <w:rPr>
      <w:rFonts w:ascii="Tahoma" w:hAnsi="Tahoma" w:cs="Tahoma"/>
      <w:sz w:val="16"/>
      <w:szCs w:val="16"/>
    </w:rPr>
  </w:style>
  <w:style w:type="character" w:customStyle="1" w:styleId="DebesliotekstasDiagrama">
    <w:name w:val="Debesėlio tekstas Diagrama"/>
    <w:basedOn w:val="Numatytasispastraiposriftas"/>
    <w:link w:val="Debesliotekstas"/>
    <w:rsid w:val="00244A38"/>
    <w:rPr>
      <w:rFonts w:ascii="Tahoma" w:hAnsi="Tahoma" w:cs="Tahoma"/>
      <w:sz w:val="16"/>
      <w:szCs w:val="16"/>
    </w:rPr>
  </w:style>
  <w:style w:type="paragraph" w:customStyle="1" w:styleId="Default">
    <w:name w:val="Default"/>
    <w:rsid w:val="003E61FB"/>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3C03BB"/>
    <w:pPr>
      <w:tabs>
        <w:tab w:val="center" w:pos="4819"/>
        <w:tab w:val="right" w:pos="9638"/>
      </w:tabs>
    </w:pPr>
  </w:style>
  <w:style w:type="paragraph" w:styleId="Porat">
    <w:name w:val="footer"/>
    <w:basedOn w:val="prastasis"/>
    <w:rsid w:val="003C03BB"/>
    <w:pPr>
      <w:tabs>
        <w:tab w:val="center" w:pos="4819"/>
        <w:tab w:val="right" w:pos="9638"/>
      </w:tabs>
    </w:pPr>
  </w:style>
  <w:style w:type="paragraph" w:customStyle="1" w:styleId="OAnum">
    <w:name w:val="OA_num"/>
    <w:basedOn w:val="prastasis"/>
    <w:rsid w:val="00CC5865"/>
    <w:pPr>
      <w:numPr>
        <w:numId w:val="1"/>
      </w:numPr>
      <w:jc w:val="both"/>
    </w:pPr>
    <w:rPr>
      <w:rFonts w:ascii="Arial" w:hAnsi="Arial" w:cs="Arial"/>
      <w:sz w:val="22"/>
      <w:szCs w:val="22"/>
      <w:lang w:eastAsia="en-US"/>
    </w:rPr>
  </w:style>
  <w:style w:type="character" w:styleId="Puslapionumeris">
    <w:name w:val="page number"/>
    <w:basedOn w:val="Numatytasispastraiposriftas"/>
    <w:rsid w:val="00024D31"/>
  </w:style>
  <w:style w:type="table" w:styleId="Lentelstinklelis">
    <w:name w:val="Table Grid"/>
    <w:basedOn w:val="prastojilentel"/>
    <w:rsid w:val="005D6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stekstas">
    <w:name w:val="Body Text"/>
    <w:basedOn w:val="prastasis"/>
    <w:link w:val="PagrindinistekstasDiagrama"/>
    <w:rsid w:val="00D24E64"/>
    <w:pPr>
      <w:jc w:val="both"/>
    </w:pPr>
    <w:rPr>
      <w:szCs w:val="20"/>
    </w:rPr>
  </w:style>
  <w:style w:type="character" w:customStyle="1" w:styleId="PagrindinistekstasDiagrama">
    <w:name w:val="Pagrindinis tekstas Diagrama"/>
    <w:basedOn w:val="Numatytasispastraiposriftas"/>
    <w:link w:val="Pagrindinistekstas"/>
    <w:rsid w:val="00D24E64"/>
    <w:rPr>
      <w:sz w:val="24"/>
    </w:rPr>
  </w:style>
  <w:style w:type="character" w:styleId="Komentaronuoroda">
    <w:name w:val="annotation reference"/>
    <w:rsid w:val="00D24E64"/>
    <w:rPr>
      <w:sz w:val="16"/>
    </w:rPr>
  </w:style>
  <w:style w:type="paragraph" w:styleId="Sraopastraipa">
    <w:name w:val="List Paragraph"/>
    <w:basedOn w:val="prastasis"/>
    <w:uiPriority w:val="34"/>
    <w:qFormat/>
    <w:rsid w:val="00D24E64"/>
    <w:pPr>
      <w:ind w:left="720" w:firstLine="720"/>
      <w:contextualSpacing/>
      <w:jc w:val="both"/>
    </w:pPr>
    <w:rPr>
      <w:szCs w:val="20"/>
      <w:lang w:eastAsia="en-US"/>
    </w:rPr>
  </w:style>
  <w:style w:type="paragraph" w:styleId="Debesliotekstas">
    <w:name w:val="Balloon Text"/>
    <w:basedOn w:val="prastasis"/>
    <w:link w:val="DebesliotekstasDiagrama"/>
    <w:rsid w:val="00244A38"/>
    <w:rPr>
      <w:rFonts w:ascii="Tahoma" w:hAnsi="Tahoma" w:cs="Tahoma"/>
      <w:sz w:val="16"/>
      <w:szCs w:val="16"/>
    </w:rPr>
  </w:style>
  <w:style w:type="character" w:customStyle="1" w:styleId="DebesliotekstasDiagrama">
    <w:name w:val="Debesėlio tekstas Diagrama"/>
    <w:basedOn w:val="Numatytasispastraiposriftas"/>
    <w:link w:val="Debesliotekstas"/>
    <w:rsid w:val="00244A38"/>
    <w:rPr>
      <w:rFonts w:ascii="Tahoma" w:hAnsi="Tahoma" w:cs="Tahoma"/>
      <w:sz w:val="16"/>
      <w:szCs w:val="16"/>
    </w:rPr>
  </w:style>
  <w:style w:type="paragraph" w:customStyle="1" w:styleId="Default">
    <w:name w:val="Default"/>
    <w:rsid w:val="003E61FB"/>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44827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O:\Admin_dir_isa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Admin_dir_isak</Template>
  <TotalTime>1</TotalTime>
  <Pages>1</Pages>
  <Words>2084</Words>
  <Characters>1189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mas</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vzn</dc:creator>
  <cp:lastModifiedBy>Vartotojas</cp:lastModifiedBy>
  <cp:revision>2</cp:revision>
  <cp:lastPrinted>1900-12-31T21:00:00Z</cp:lastPrinted>
  <dcterms:created xsi:type="dcterms:W3CDTF">2021-05-27T06:11:00Z</dcterms:created>
  <dcterms:modified xsi:type="dcterms:W3CDTF">2021-05-27T06:11:00Z</dcterms:modified>
</cp:coreProperties>
</file>